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02E7D" w14:textId="77777777" w:rsidR="0080571B" w:rsidRPr="00E71277" w:rsidRDefault="0080571B">
      <w:pPr>
        <w:rPr>
          <w:rFonts w:ascii="Arial" w:hAnsi="Arial" w:cs="Arial"/>
          <w:b/>
          <w:bCs/>
          <w:sz w:val="22"/>
          <w:szCs w:val="22"/>
        </w:rPr>
      </w:pPr>
      <w:r w:rsidRPr="00E71277">
        <w:rPr>
          <w:rFonts w:ascii="Arial" w:hAnsi="Arial" w:cs="Arial"/>
          <w:b/>
          <w:bCs/>
          <w:sz w:val="22"/>
          <w:szCs w:val="22"/>
        </w:rPr>
        <w:t>Chief Executive</w:t>
      </w:r>
    </w:p>
    <w:p w14:paraId="511E32BC" w14:textId="77777777" w:rsidR="0080571B" w:rsidRPr="00E71277" w:rsidRDefault="0080571B" w:rsidP="0080571B">
      <w:pPr>
        <w:rPr>
          <w:rFonts w:ascii="Arial" w:hAnsi="Arial" w:cs="Arial"/>
          <w:b/>
          <w:bCs/>
          <w:sz w:val="22"/>
          <w:szCs w:val="22"/>
        </w:rPr>
      </w:pPr>
      <w:r w:rsidRPr="00E71277">
        <w:rPr>
          <w:rFonts w:ascii="Arial" w:hAnsi="Arial" w:cs="Arial"/>
          <w:b/>
          <w:bCs/>
          <w:sz w:val="22"/>
          <w:szCs w:val="22"/>
        </w:rPr>
        <w:t>Full Time, Permanent Position</w:t>
      </w:r>
    </w:p>
    <w:p w14:paraId="12BBFE79" w14:textId="77E92C20" w:rsidR="0080571B" w:rsidRPr="00E71277" w:rsidRDefault="0080571B">
      <w:pPr>
        <w:rPr>
          <w:rFonts w:ascii="Arial" w:hAnsi="Arial" w:cs="Arial"/>
          <w:b/>
          <w:bCs/>
          <w:sz w:val="22"/>
          <w:szCs w:val="22"/>
        </w:rPr>
      </w:pPr>
      <w:r w:rsidRPr="00E71277">
        <w:rPr>
          <w:rFonts w:ascii="Arial" w:hAnsi="Arial" w:cs="Arial"/>
          <w:b/>
          <w:bCs/>
          <w:sz w:val="22"/>
          <w:szCs w:val="22"/>
        </w:rPr>
        <w:t>Closing Date: 28</w:t>
      </w:r>
      <w:r w:rsidR="00E71277" w:rsidRPr="00E71277">
        <w:rPr>
          <w:rFonts w:ascii="Arial Bold" w:hAnsi="Arial Bold" w:cs="Arial"/>
          <w:b/>
          <w:bCs/>
          <w:sz w:val="22"/>
          <w:szCs w:val="22"/>
          <w:vertAlign w:val="superscript"/>
        </w:rPr>
        <w:t>th</w:t>
      </w:r>
      <w:r w:rsidRPr="00E71277">
        <w:rPr>
          <w:rFonts w:ascii="Arial" w:hAnsi="Arial" w:cs="Arial"/>
          <w:b/>
          <w:bCs/>
          <w:sz w:val="22"/>
          <w:szCs w:val="22"/>
        </w:rPr>
        <w:t xml:space="preserve"> Sep</w:t>
      </w:r>
      <w:r w:rsidR="00E71277">
        <w:rPr>
          <w:rFonts w:ascii="Arial" w:hAnsi="Arial" w:cs="Arial"/>
          <w:b/>
          <w:bCs/>
          <w:sz w:val="22"/>
          <w:szCs w:val="22"/>
        </w:rPr>
        <w:t>tember</w:t>
      </w:r>
      <w:r w:rsidRPr="00E71277">
        <w:rPr>
          <w:rFonts w:ascii="Arial" w:hAnsi="Arial" w:cs="Arial"/>
          <w:b/>
          <w:bCs/>
          <w:sz w:val="22"/>
          <w:szCs w:val="22"/>
        </w:rPr>
        <w:t xml:space="preserve"> 2026</w:t>
      </w:r>
      <w:r w:rsidR="00E71277">
        <w:rPr>
          <w:rFonts w:ascii="Arial" w:hAnsi="Arial" w:cs="Arial"/>
          <w:b/>
          <w:bCs/>
          <w:sz w:val="22"/>
          <w:szCs w:val="22"/>
        </w:rPr>
        <w:t xml:space="preserve"> at 4pm</w:t>
      </w:r>
    </w:p>
    <w:p w14:paraId="63C4120F" w14:textId="1411311C" w:rsidR="00AB262E" w:rsidRDefault="005B4E87" w:rsidP="008057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Ark </w:t>
      </w:r>
      <w:r w:rsidR="00381E80" w:rsidRPr="00E71277">
        <w:rPr>
          <w:rFonts w:ascii="Arial" w:hAnsi="Arial" w:cs="Arial"/>
          <w:sz w:val="22"/>
          <w:szCs w:val="22"/>
        </w:rPr>
        <w:t>Housing Association, based in Belfast, is a progressive housing association with ambitious plans for growth over the next five years</w:t>
      </w:r>
      <w:r w:rsidR="00AB262E">
        <w:rPr>
          <w:rFonts w:ascii="Arial" w:hAnsi="Arial" w:cs="Arial"/>
          <w:sz w:val="22"/>
          <w:szCs w:val="22"/>
        </w:rPr>
        <w:t>, and w</w:t>
      </w:r>
      <w:r w:rsidR="00381E80" w:rsidRPr="00E71277">
        <w:rPr>
          <w:rFonts w:ascii="Arial" w:hAnsi="Arial" w:cs="Arial"/>
          <w:sz w:val="22"/>
          <w:szCs w:val="22"/>
        </w:rPr>
        <w:t xml:space="preserve">e are seeking to recruit a Chief Executive. </w:t>
      </w:r>
    </w:p>
    <w:p w14:paraId="612D5AFE" w14:textId="711C3FAF" w:rsidR="00381E80" w:rsidRPr="00E71277" w:rsidRDefault="00381E80" w:rsidP="0080571B">
      <w:p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>This is an office-based position, and the successful candidate will be working out of our offices at 43 Stockman’s Way, Belfast BT9 7ET.</w:t>
      </w:r>
    </w:p>
    <w:p w14:paraId="465DB04B" w14:textId="3631E9C2" w:rsidR="00381E80" w:rsidRPr="00E71277" w:rsidRDefault="00381E80">
      <w:p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As Chief Executive, you will be responsible for the </w:t>
      </w:r>
      <w:r w:rsidR="00AB262E">
        <w:rPr>
          <w:rFonts w:ascii="Arial" w:hAnsi="Arial" w:cs="Arial"/>
          <w:sz w:val="22"/>
          <w:szCs w:val="22"/>
        </w:rPr>
        <w:t>day-to-day operational management of the organisation, providing strategic leadership to the Board and senior management team and for the delivery of the organisation's</w:t>
      </w:r>
      <w:r w:rsidRPr="00E71277">
        <w:rPr>
          <w:rFonts w:ascii="Arial" w:hAnsi="Arial" w:cs="Arial"/>
          <w:sz w:val="22"/>
          <w:szCs w:val="22"/>
        </w:rPr>
        <w:t xml:space="preserve"> corporate objectives.</w:t>
      </w:r>
    </w:p>
    <w:p w14:paraId="2688581C" w14:textId="7A61F9D4" w:rsidR="00381E80" w:rsidRPr="00E71277" w:rsidRDefault="00381E80">
      <w:pPr>
        <w:rPr>
          <w:rFonts w:ascii="Arial" w:hAnsi="Arial" w:cs="Arial"/>
          <w:b/>
          <w:bCs/>
          <w:sz w:val="22"/>
          <w:szCs w:val="22"/>
        </w:rPr>
      </w:pPr>
      <w:r w:rsidRPr="00E71277">
        <w:rPr>
          <w:rFonts w:ascii="Arial" w:hAnsi="Arial" w:cs="Arial"/>
          <w:b/>
          <w:bCs/>
          <w:sz w:val="22"/>
          <w:szCs w:val="22"/>
        </w:rPr>
        <w:t>Applicants must satisfy the following essential criteria</w:t>
      </w:r>
      <w:r w:rsidR="0080571B" w:rsidRPr="00E71277">
        <w:rPr>
          <w:rFonts w:ascii="Arial" w:hAnsi="Arial" w:cs="Arial"/>
          <w:b/>
          <w:bCs/>
          <w:sz w:val="22"/>
          <w:szCs w:val="22"/>
        </w:rPr>
        <w:t>:</w:t>
      </w:r>
      <w:r w:rsidRPr="00E7127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BFE768C" w14:textId="77777777" w:rsidR="008F480C" w:rsidRPr="008F480C" w:rsidRDefault="00381E80" w:rsidP="00003AA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An undergraduate degree (or equivalent qualification) in a relevant area, for example housing, business, finance or management </w:t>
      </w:r>
      <w:r w:rsidRPr="00003AAA">
        <w:rPr>
          <w:rFonts w:ascii="Arial" w:hAnsi="Arial" w:cs="Arial"/>
          <w:sz w:val="22"/>
          <w:szCs w:val="22"/>
        </w:rPr>
        <w:t>and</w:t>
      </w:r>
      <w:r w:rsidRPr="00E71277">
        <w:rPr>
          <w:rFonts w:ascii="Arial" w:hAnsi="Arial" w:cs="Arial"/>
          <w:sz w:val="22"/>
          <w:szCs w:val="22"/>
        </w:rPr>
        <w:t xml:space="preserve"> 3 years’ relevant senior management* experience, gained within the last 7 years, demonstrating evidence of senior input into organisational strategy, translating vision into action, and delivering successful business and operational outcomes</w:t>
      </w:r>
      <w:r w:rsidR="008F480C">
        <w:rPr>
          <w:rFonts w:ascii="Arial" w:hAnsi="Arial" w:cs="Arial"/>
          <w:sz w:val="22"/>
          <w:szCs w:val="22"/>
        </w:rPr>
        <w:t>.</w:t>
      </w:r>
      <w:r w:rsidR="00003AAA">
        <w:rPr>
          <w:rFonts w:ascii="Arial" w:hAnsi="Arial" w:cs="Arial"/>
          <w:sz w:val="22"/>
          <w:szCs w:val="22"/>
        </w:rPr>
        <w:t xml:space="preserve"> </w:t>
      </w:r>
    </w:p>
    <w:p w14:paraId="41926394" w14:textId="77777777" w:rsidR="008F480C" w:rsidRPr="008F480C" w:rsidRDefault="00003AAA" w:rsidP="008F480C">
      <w:pPr>
        <w:pStyle w:val="ListParagraph"/>
        <w:rPr>
          <w:rFonts w:ascii="Arial" w:hAnsi="Arial" w:cs="Arial"/>
          <w:b/>
          <w:bCs/>
          <w:sz w:val="22"/>
          <w:szCs w:val="22"/>
        </w:rPr>
      </w:pPr>
      <w:r w:rsidRPr="00003AA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or</w:t>
      </w:r>
      <w:r w:rsidRPr="00003AAA">
        <w:rPr>
          <w:rFonts w:ascii="Arial" w:hAnsi="Arial" w:cs="Arial"/>
          <w:b/>
          <w:bCs/>
          <w:i/>
          <w:iCs/>
          <w:sz w:val="22"/>
          <w:szCs w:val="22"/>
        </w:rPr>
        <w:t xml:space="preserve">  </w:t>
      </w:r>
    </w:p>
    <w:p w14:paraId="680D1A00" w14:textId="6C16CBB9" w:rsidR="00381E80" w:rsidRPr="00003AAA" w:rsidRDefault="00381E80" w:rsidP="008F480C">
      <w:pPr>
        <w:pStyle w:val="ListParagraph"/>
        <w:rPr>
          <w:rFonts w:ascii="Arial" w:hAnsi="Arial" w:cs="Arial"/>
          <w:b/>
          <w:bCs/>
          <w:sz w:val="22"/>
          <w:szCs w:val="22"/>
        </w:rPr>
      </w:pPr>
      <w:r w:rsidRPr="00003AAA">
        <w:rPr>
          <w:rFonts w:ascii="Arial" w:hAnsi="Arial" w:cs="Arial"/>
          <w:sz w:val="22"/>
          <w:szCs w:val="22"/>
        </w:rPr>
        <w:t>5 years’ relevant senior management* experience, gained within the last 7 years, demonstrating evidence of senior input into organisational strategy, translating vision into action, and delivering successful business and operational outcomes.</w:t>
      </w:r>
    </w:p>
    <w:p w14:paraId="1749D8D5" w14:textId="77777777" w:rsidR="00003AAA" w:rsidRPr="00E71277" w:rsidRDefault="00003AAA" w:rsidP="00003AAA">
      <w:pPr>
        <w:pStyle w:val="ListParagraph"/>
        <w:spacing w:after="0"/>
        <w:rPr>
          <w:rFonts w:ascii="Arial" w:hAnsi="Arial" w:cs="Arial"/>
          <w:sz w:val="22"/>
          <w:szCs w:val="22"/>
        </w:rPr>
      </w:pPr>
    </w:p>
    <w:p w14:paraId="015A4FB6" w14:textId="100DEF2D" w:rsidR="00003AAA" w:rsidRDefault="00381E80" w:rsidP="008F480C">
      <w:pPr>
        <w:spacing w:after="0"/>
        <w:ind w:left="720"/>
        <w:rPr>
          <w:rFonts w:ascii="Arial" w:hAnsi="Arial" w:cs="Arial"/>
          <w:i/>
          <w:iCs/>
          <w:sz w:val="22"/>
          <w:szCs w:val="22"/>
        </w:rPr>
      </w:pPr>
      <w:r w:rsidRPr="00003AAA">
        <w:rPr>
          <w:rFonts w:ascii="Arial" w:hAnsi="Arial" w:cs="Arial"/>
          <w:i/>
          <w:iCs/>
          <w:sz w:val="22"/>
          <w:szCs w:val="22"/>
        </w:rPr>
        <w:t>*S</w:t>
      </w:r>
      <w:r w:rsidR="00003AAA">
        <w:rPr>
          <w:rFonts w:ascii="Arial" w:hAnsi="Arial" w:cs="Arial"/>
          <w:i/>
          <w:iCs/>
          <w:sz w:val="22"/>
          <w:szCs w:val="22"/>
        </w:rPr>
        <w:t>e</w:t>
      </w:r>
      <w:r w:rsidRPr="00003AAA">
        <w:rPr>
          <w:rFonts w:ascii="Arial" w:hAnsi="Arial" w:cs="Arial"/>
          <w:i/>
          <w:iCs/>
          <w:sz w:val="22"/>
          <w:szCs w:val="22"/>
        </w:rPr>
        <w:t xml:space="preserve">nior management experience is defined as experience operating at a senior level including direct reporting to a Board or Chief Executive Officer within an organisation with comparable levels of budgetary responsibility and substantial growth plans. </w:t>
      </w:r>
    </w:p>
    <w:p w14:paraId="01A333E7" w14:textId="77777777" w:rsidR="00343416" w:rsidRPr="00003AAA" w:rsidRDefault="00343416" w:rsidP="008F480C">
      <w:pPr>
        <w:spacing w:after="0"/>
        <w:ind w:left="720"/>
        <w:rPr>
          <w:rFonts w:ascii="Arial" w:hAnsi="Arial" w:cs="Arial"/>
          <w:i/>
          <w:iCs/>
          <w:sz w:val="22"/>
          <w:szCs w:val="22"/>
        </w:rPr>
      </w:pPr>
    </w:p>
    <w:p w14:paraId="7A34F77B" w14:textId="78BB2C17" w:rsidR="00E71277" w:rsidRPr="00003AAA" w:rsidRDefault="00381E80" w:rsidP="00003AA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Demonstrable experience as a senior leader in managing financial responsibilities, ensuring financial sustainability, effective resource management and value for money. </w:t>
      </w:r>
    </w:p>
    <w:p w14:paraId="712CC83E" w14:textId="07EF1305" w:rsidR="0080571B" w:rsidRPr="00003AAA" w:rsidRDefault="00381E80" w:rsidP="00003AAA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Experience of working effectively with Boards, with a strong understanding of governance, compliance, risk management and organisational accountability. </w:t>
      </w:r>
    </w:p>
    <w:p w14:paraId="556645CC" w14:textId="18B47668" w:rsidR="0080571B" w:rsidRPr="00003AAA" w:rsidRDefault="00381E80" w:rsidP="00003AA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Outstanding leadership and people management experience, with a proven ability to build high-performing teams and foster a positive organisational culture. </w:t>
      </w:r>
    </w:p>
    <w:p w14:paraId="75CE3FAB" w14:textId="05871F39" w:rsidR="0080571B" w:rsidRPr="00003AAA" w:rsidRDefault="00381E80" w:rsidP="00003AA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Exceptional communication and influencing skills, with experience of representing an organisation at a senior level and building effective relationships with a wide range of stakeholders. </w:t>
      </w:r>
    </w:p>
    <w:p w14:paraId="687E403F" w14:textId="75EE748A" w:rsidR="002D7171" w:rsidRPr="00343416" w:rsidRDefault="00381E80" w:rsidP="003434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Strong understanding of the social and affordable housing sector, including relevant policy and regulatory frameworks, together with a commitment to social purpose, customer focus and high-quality service delivery. </w:t>
      </w:r>
    </w:p>
    <w:p w14:paraId="1A7B1CA2" w14:textId="40506D4F" w:rsidR="00381E80" w:rsidRPr="00E71277" w:rsidRDefault="00381E80">
      <w:pPr>
        <w:rPr>
          <w:rFonts w:ascii="Arial" w:hAnsi="Arial" w:cs="Arial"/>
          <w:b/>
          <w:bCs/>
          <w:sz w:val="22"/>
          <w:szCs w:val="22"/>
        </w:rPr>
      </w:pPr>
      <w:r w:rsidRPr="00E71277">
        <w:rPr>
          <w:rFonts w:ascii="Arial" w:hAnsi="Arial" w:cs="Arial"/>
          <w:b/>
          <w:bCs/>
          <w:sz w:val="22"/>
          <w:szCs w:val="22"/>
        </w:rPr>
        <w:t>Desirable</w:t>
      </w:r>
      <w:r w:rsidR="00E71277">
        <w:rPr>
          <w:rFonts w:ascii="Arial" w:hAnsi="Arial" w:cs="Arial"/>
          <w:b/>
          <w:bCs/>
          <w:sz w:val="22"/>
          <w:szCs w:val="22"/>
        </w:rPr>
        <w:t xml:space="preserve"> criteria:</w:t>
      </w:r>
    </w:p>
    <w:p w14:paraId="78FA9165" w14:textId="4CBECE74" w:rsidR="0080571B" w:rsidRPr="00003AAA" w:rsidRDefault="00381E80" w:rsidP="00003AA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Evidence of continued professional development (CPD), for example membership of a professional body such as the Chartered Institute of Housing or the Chartered </w:t>
      </w:r>
      <w:r w:rsidRPr="00E71277">
        <w:rPr>
          <w:rFonts w:ascii="Arial" w:hAnsi="Arial" w:cs="Arial"/>
          <w:sz w:val="22"/>
          <w:szCs w:val="22"/>
        </w:rPr>
        <w:lastRenderedPageBreak/>
        <w:t>Institute of Management, demonstrating a commitment to maintaining and enhancing professional knowledge, skills and best practice relevant to the role.</w:t>
      </w:r>
    </w:p>
    <w:p w14:paraId="44092BD0" w14:textId="56FC1336" w:rsidR="0080571B" w:rsidRPr="00003AAA" w:rsidRDefault="00381E80" w:rsidP="0080571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Experience of working within the social </w:t>
      </w:r>
      <w:r w:rsidR="002D7171">
        <w:rPr>
          <w:rFonts w:ascii="Arial" w:hAnsi="Arial" w:cs="Arial"/>
          <w:sz w:val="22"/>
          <w:szCs w:val="22"/>
        </w:rPr>
        <w:t xml:space="preserve">housing </w:t>
      </w:r>
      <w:r w:rsidRPr="00E71277">
        <w:rPr>
          <w:rFonts w:ascii="Arial" w:hAnsi="Arial" w:cs="Arial"/>
          <w:sz w:val="22"/>
          <w:szCs w:val="22"/>
        </w:rPr>
        <w:t xml:space="preserve">sector or in a comparable regulated environment. </w:t>
      </w:r>
    </w:p>
    <w:p w14:paraId="00B6CDEA" w14:textId="16ACB547" w:rsidR="0080571B" w:rsidRPr="00003AAA" w:rsidRDefault="00381E80" w:rsidP="0080571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>Experience of managing organisational growth, transformation, regulatory engagement and operating within a publicly accountable environment.</w:t>
      </w:r>
    </w:p>
    <w:p w14:paraId="6C91D85B" w14:textId="57157CC3" w:rsidR="0080571B" w:rsidRPr="00E71277" w:rsidRDefault="00381E80" w:rsidP="0080571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>Understanding of Northern Ireland housing policy, funding arrangements, asset management and social housing management.</w:t>
      </w:r>
    </w:p>
    <w:p w14:paraId="2007A000" w14:textId="77777777" w:rsidR="0080571B" w:rsidRPr="00E71277" w:rsidRDefault="0080571B" w:rsidP="0080571B">
      <w:p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b/>
          <w:bCs/>
          <w:sz w:val="22"/>
          <w:szCs w:val="22"/>
        </w:rPr>
        <w:t>Benefits include:</w:t>
      </w:r>
    </w:p>
    <w:p w14:paraId="76550E6B" w14:textId="77777777" w:rsidR="0080571B" w:rsidRPr="00E71277" w:rsidRDefault="0080571B" w:rsidP="0080571B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E71277">
        <w:rPr>
          <w:rFonts w:ascii="Arial" w:hAnsi="Arial" w:cs="Arial"/>
          <w:sz w:val="22"/>
          <w:szCs w:val="22"/>
        </w:rPr>
        <w:t xml:space="preserve">Salary will be </w:t>
      </w:r>
      <w:r w:rsidRPr="00E71277">
        <w:rPr>
          <w:rFonts w:ascii="Arial" w:hAnsi="Arial" w:cs="Arial"/>
          <w:sz w:val="22"/>
          <w:szCs w:val="22"/>
          <w:lang w:val="en-US"/>
        </w:rPr>
        <w:t>offered in the region of £90,000 to £95,000 per annum (subject to annual review and regular market benchmarking).</w:t>
      </w:r>
    </w:p>
    <w:p w14:paraId="1701BC71" w14:textId="53F91A6C" w:rsidR="0080571B" w:rsidRPr="00E71277" w:rsidRDefault="0080571B" w:rsidP="008057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>The post holder will be entitled to join the Northern Ireland Local Government Officers Superannuation Scheme (NILGOSC). The employer contribution rate is currently 15.5%.</w:t>
      </w:r>
    </w:p>
    <w:p w14:paraId="435CFDDB" w14:textId="77777777" w:rsidR="00E71277" w:rsidRPr="00343416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43416">
        <w:rPr>
          <w:rFonts w:ascii="Arial" w:hAnsi="Arial" w:cs="Arial"/>
          <w:sz w:val="22"/>
          <w:szCs w:val="22"/>
        </w:rPr>
        <w:t>The post offers 22 days’ annual leave increasing to 27 days after 5 years’ service and 32 days after 10 years’ service, together with 13 Public and Privilege days.</w:t>
      </w:r>
    </w:p>
    <w:p w14:paraId="1A380E19" w14:textId="61838D81" w:rsidR="00E71277" w:rsidRPr="00E71277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>Private Health Insurance</w:t>
      </w:r>
      <w:r w:rsidRPr="00E71277">
        <w:rPr>
          <w:rFonts w:ascii="Arial" w:hAnsi="Arial" w:cs="Arial"/>
          <w:sz w:val="22"/>
          <w:szCs w:val="22"/>
        </w:rPr>
        <w:tab/>
      </w:r>
      <w:r w:rsidRPr="00E712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71277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73818209" w14:textId="6099AE0A" w:rsidR="00E71277" w:rsidRPr="00E71277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color w:val="000000" w:themeColor="text1"/>
          <w:sz w:val="22"/>
          <w:szCs w:val="22"/>
        </w:rPr>
        <w:t>Essential Car User Allowance: £1239 Per Annum.</w:t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A6692DF" w14:textId="02B6A2CF" w:rsidR="00E71277" w:rsidRPr="00E71277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color w:val="000000" w:themeColor="text1"/>
          <w:sz w:val="22"/>
          <w:szCs w:val="22"/>
        </w:rPr>
        <w:t>Mileage / Travel Allowance: 55p per mile.</w:t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D553C9F" w14:textId="33908544" w:rsidR="00E71277" w:rsidRPr="00E71277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color w:val="000000" w:themeColor="text1"/>
          <w:sz w:val="22"/>
          <w:szCs w:val="22"/>
        </w:rPr>
        <w:t>On-site Car Parking at Head Office.</w:t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A038D3B" w14:textId="0044A4FC" w:rsidR="00E71277" w:rsidRPr="00E71277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color w:val="000000" w:themeColor="text1"/>
          <w:sz w:val="22"/>
          <w:szCs w:val="22"/>
        </w:rPr>
        <w:t>Electric Vehicle Salary Sacrifice Scheme.</w:t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54DF8CE" w14:textId="43787C48" w:rsidR="00E71277" w:rsidRPr="00E71277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color w:val="000000" w:themeColor="text1"/>
          <w:sz w:val="22"/>
          <w:szCs w:val="22"/>
        </w:rPr>
        <w:t>Electric Vehicle Charging Facilities at Head Office.</w:t>
      </w:r>
      <w:r w:rsidRPr="00E71277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03A2FD1B" w14:textId="7BB4AC4B" w:rsidR="0080571B" w:rsidRDefault="00E71277" w:rsidP="00E7127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1277">
        <w:rPr>
          <w:rFonts w:ascii="Arial" w:hAnsi="Arial" w:cs="Arial"/>
          <w:color w:val="000000" w:themeColor="text1"/>
          <w:sz w:val="22"/>
          <w:szCs w:val="22"/>
        </w:rPr>
        <w:t>Remote Working Policy supporting flexible ways of working</w:t>
      </w:r>
    </w:p>
    <w:p w14:paraId="64249EB2" w14:textId="77777777" w:rsidR="00E71277" w:rsidRPr="00E71277" w:rsidRDefault="00E71277" w:rsidP="00E712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D49ACD" w14:textId="1B555F5F" w:rsidR="0080571B" w:rsidRPr="00E71277" w:rsidRDefault="0080571B" w:rsidP="0080571B">
      <w:pPr>
        <w:rPr>
          <w:rFonts w:ascii="Arial" w:hAnsi="Arial" w:cs="Arial"/>
          <w:sz w:val="22"/>
          <w:szCs w:val="22"/>
        </w:rPr>
      </w:pPr>
      <w:r w:rsidRPr="00E71277">
        <w:rPr>
          <w:rFonts w:ascii="Arial" w:hAnsi="Arial" w:cs="Arial"/>
          <w:sz w:val="22"/>
          <w:szCs w:val="22"/>
        </w:rPr>
        <w:t xml:space="preserve">Ark Housing reserves the right to enhance the criteria for </w:t>
      </w:r>
      <w:r w:rsidR="00B23851">
        <w:rPr>
          <w:rFonts w:ascii="Arial" w:hAnsi="Arial" w:cs="Arial"/>
          <w:sz w:val="22"/>
          <w:szCs w:val="22"/>
        </w:rPr>
        <w:t>shortlisting suitable candidates without further notice</w:t>
      </w:r>
      <w:r w:rsidRPr="00E71277">
        <w:rPr>
          <w:rFonts w:ascii="Arial" w:hAnsi="Arial" w:cs="Arial"/>
          <w:sz w:val="22"/>
          <w:szCs w:val="22"/>
        </w:rPr>
        <w:t>. Ark Housing is an equal opportunities employer. Applications are welcome from individuals irrespective of gender, marital status, disability, religion, race, ethnic origin, age or sexual orientation.</w:t>
      </w:r>
    </w:p>
    <w:p w14:paraId="66CAC8B9" w14:textId="22C84471" w:rsidR="00E71277" w:rsidRDefault="0080571B" w:rsidP="0080571B">
      <w:pPr>
        <w:rPr>
          <w:rFonts w:ascii="Arial" w:hAnsi="Arial" w:cs="Arial"/>
          <w:b/>
          <w:bCs/>
          <w:sz w:val="22"/>
          <w:szCs w:val="22"/>
        </w:rPr>
      </w:pPr>
      <w:r w:rsidRPr="00E71277">
        <w:rPr>
          <w:rFonts w:ascii="Arial" w:hAnsi="Arial" w:cs="Arial"/>
          <w:b/>
          <w:bCs/>
          <w:sz w:val="22"/>
          <w:szCs w:val="22"/>
        </w:rPr>
        <w:t xml:space="preserve">CLOSING DATE AND TIME FOR RECEIPT </w:t>
      </w:r>
      <w:r w:rsidR="00343416">
        <w:rPr>
          <w:rFonts w:ascii="Arial" w:hAnsi="Arial" w:cs="Arial"/>
          <w:b/>
          <w:bCs/>
          <w:sz w:val="22"/>
          <w:szCs w:val="22"/>
        </w:rPr>
        <w:t>OF</w:t>
      </w:r>
      <w:r w:rsidRPr="00E71277">
        <w:rPr>
          <w:rFonts w:ascii="Arial" w:hAnsi="Arial" w:cs="Arial"/>
          <w:b/>
          <w:bCs/>
          <w:sz w:val="22"/>
          <w:szCs w:val="22"/>
        </w:rPr>
        <w:t xml:space="preserve"> COMPLETED APPLICATIONS IS: </w:t>
      </w:r>
    </w:p>
    <w:p w14:paraId="5D436178" w14:textId="6BE90DFE" w:rsidR="0080571B" w:rsidRPr="00E71277" w:rsidRDefault="00E71277" w:rsidP="008057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MONDAY</w:t>
      </w:r>
      <w:r w:rsidR="0080571B" w:rsidRPr="00E7127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28</w:t>
      </w:r>
      <w:r w:rsidRPr="00E7127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80571B" w:rsidRPr="00E71277">
        <w:rPr>
          <w:rFonts w:ascii="Arial" w:hAnsi="Arial" w:cs="Arial"/>
          <w:b/>
          <w:bCs/>
          <w:sz w:val="22"/>
          <w:szCs w:val="22"/>
        </w:rPr>
        <w:t xml:space="preserve"> SEPTEMBER 2026 AT </w:t>
      </w:r>
      <w:r>
        <w:rPr>
          <w:rFonts w:ascii="Arial" w:hAnsi="Arial" w:cs="Arial"/>
          <w:b/>
          <w:bCs/>
          <w:sz w:val="22"/>
          <w:szCs w:val="22"/>
        </w:rPr>
        <w:t>4PM</w:t>
      </w:r>
      <w:r w:rsidR="0080571B" w:rsidRPr="00E71277">
        <w:rPr>
          <w:rFonts w:ascii="Arial" w:hAnsi="Arial" w:cs="Arial"/>
          <w:b/>
          <w:bCs/>
          <w:sz w:val="22"/>
          <w:szCs w:val="22"/>
        </w:rPr>
        <w:t>.</w:t>
      </w:r>
    </w:p>
    <w:p w14:paraId="1BE5B630" w14:textId="77777777" w:rsidR="00381E80" w:rsidRPr="00381E80" w:rsidRDefault="0080571B" w:rsidP="00381E80">
      <w:pPr>
        <w:rPr>
          <w:lang w:val="en-US"/>
        </w:rPr>
      </w:pPr>
      <w:r w:rsidRPr="00E71277">
        <w:rPr>
          <w:rFonts w:ascii="Arial" w:hAnsi="Arial" w:cs="Arial"/>
          <w:b/>
          <w:bCs/>
          <w:sz w:val="22"/>
          <w:szCs w:val="22"/>
        </w:rPr>
        <w:t>Please note CVs will not be accepted.</w:t>
      </w:r>
    </w:p>
    <w:p w14:paraId="006E5D9A" w14:textId="5D064F36" w:rsidR="00381E80" w:rsidRDefault="00381E80"/>
    <w:sectPr w:rsidR="00381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F88"/>
    <w:multiLevelType w:val="hybridMultilevel"/>
    <w:tmpl w:val="B34C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72296"/>
    <w:multiLevelType w:val="hybridMultilevel"/>
    <w:tmpl w:val="F2822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621F6"/>
    <w:multiLevelType w:val="hybridMultilevel"/>
    <w:tmpl w:val="1A2A2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D6202"/>
    <w:multiLevelType w:val="hybridMultilevel"/>
    <w:tmpl w:val="75C0A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560714">
    <w:abstractNumId w:val="0"/>
  </w:num>
  <w:num w:numId="2" w16cid:durableId="533663748">
    <w:abstractNumId w:val="2"/>
  </w:num>
  <w:num w:numId="3" w16cid:durableId="509372762">
    <w:abstractNumId w:val="3"/>
  </w:num>
  <w:num w:numId="4" w16cid:durableId="2006321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80"/>
    <w:rsid w:val="00003AAA"/>
    <w:rsid w:val="002D7171"/>
    <w:rsid w:val="00343416"/>
    <w:rsid w:val="00381E80"/>
    <w:rsid w:val="004363B7"/>
    <w:rsid w:val="005542D1"/>
    <w:rsid w:val="005B4E87"/>
    <w:rsid w:val="0080571B"/>
    <w:rsid w:val="008F480C"/>
    <w:rsid w:val="00AB262E"/>
    <w:rsid w:val="00B23851"/>
    <w:rsid w:val="00C9424E"/>
    <w:rsid w:val="00E7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E1B6A"/>
  <w15:chartTrackingRefBased/>
  <w15:docId w15:val="{4D97C8F6-F6ED-4016-8E13-791C059D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E80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E80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E80"/>
    <w:rPr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1E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DE64759C8945494B948EB6DDCF8BE4F30001E335501891A44CBF0B62526EE5DF56" ma:contentTypeVersion="19" ma:contentTypeDescription="Create a new Word document" ma:contentTypeScope="" ma:versionID="54a96c697ad6b07f382f8dd7bc094e35">
  <xsd:schema xmlns:xsd="http://www.w3.org/2001/XMLSchema" xmlns:xs="http://www.w3.org/2001/XMLSchema" xmlns:p="http://schemas.microsoft.com/office/2006/metadata/properties" xmlns:ns2="5d8c8381-c2ff-4c68-8a3d-27696a6ac183" xmlns:ns3="f616b94e-a928-4f24-88d4-9bdb3f5f6e14" targetNamespace="http://schemas.microsoft.com/office/2006/metadata/properties" ma:root="true" ma:fieldsID="8716d8cc5cc06d5e035e2cb1c5535db5" ns2:_="" ns3:_="">
    <xsd:import namespace="5d8c8381-c2ff-4c68-8a3d-27696a6ac183"/>
    <xsd:import namespace="f616b94e-a928-4f24-88d4-9bdb3f5f6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8381-c2ff-4c68-8a3d-27696a6a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184d336-5e29-4061-8e77-8d15fb62a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6b94e-a928-4f24-88d4-9bdb3f5f6e1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9bbf53c-fbe6-4868-afc9-c28044589598}" ma:internalName="TaxCatchAll" ma:showField="CatchAllData" ma:web="f616b94e-a928-4f24-88d4-9bdb3f5f6e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c8381-c2ff-4c68-8a3d-27696a6ac183">
      <Terms xmlns="http://schemas.microsoft.com/office/infopath/2007/PartnerControls"/>
    </lcf76f155ced4ddcb4097134ff3c332f>
    <TaxCatchAll xmlns="f616b94e-a928-4f24-88d4-9bdb3f5f6e14" xsi:nil="true"/>
  </documentManagement>
</p:properties>
</file>

<file path=customXml/itemProps1.xml><?xml version="1.0" encoding="utf-8"?>
<ds:datastoreItem xmlns:ds="http://schemas.openxmlformats.org/officeDocument/2006/customXml" ds:itemID="{A875B351-3980-4C09-86AF-118D49A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8381-c2ff-4c68-8a3d-27696a6ac183"/>
    <ds:schemaRef ds:uri="f616b94e-a928-4f24-88d4-9bdb3f5f6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66701-8359-44BA-B60A-920A08315A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9F090-702D-417D-B7CC-FDA2A898AEC8}">
  <ds:schemaRefs>
    <ds:schemaRef ds:uri="http://schemas.microsoft.com/office/2006/metadata/properties"/>
    <ds:schemaRef ds:uri="http://schemas.microsoft.com/office/infopath/2007/PartnerControls"/>
    <ds:schemaRef ds:uri="5d8c8381-c2ff-4c68-8a3d-27696a6ac183"/>
    <ds:schemaRef ds:uri="f616b94e-a928-4f24-88d4-9bdb3f5f6e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 Elliott-Wilson</dc:creator>
  <cp:keywords/>
  <dc:description/>
  <cp:lastModifiedBy>Janice Elliott-Wilson</cp:lastModifiedBy>
  <cp:revision>8</cp:revision>
  <dcterms:created xsi:type="dcterms:W3CDTF">2026-09-03T06:03:00Z</dcterms:created>
  <dcterms:modified xsi:type="dcterms:W3CDTF">2026-09-07T08:40:00Z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faf62d94-bb24-443d-a4a8-3758e6bc7f06</vt:lpwstr>
  </property>
  <property fmtid="{D5CDD505-2E9C-101B-9397-08002B2CF9AE}" pid="3" name="ContentTypeId">
    <vt:lpwstr>0x010100DE64759C8945494B948EB6DDCF8BE4F30001E335501891A44CBF0B62526EE5DF56</vt:lpwstr>
  </property>
  <property fmtid="{D5CDD505-2E9C-101B-9397-08002B2CF9AE}" pid="4" name="MediaServiceImageTags">
    <vt:lpwstr/>
  </property>
</Properties>
</file>